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D7" w:rsidRPr="00915D92" w:rsidRDefault="004A4BD7" w:rsidP="004A4BD7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62F29CF" wp14:editId="7A63BBCB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4A4BD7" w:rsidRPr="00915D92" w:rsidRDefault="004A4BD7" w:rsidP="004A4BD7">
      <w:pPr>
        <w:jc w:val="center"/>
        <w:rPr>
          <w:rFonts w:ascii="Times New Roman" w:hAnsi="Times New Roman" w:cs="Times New Roman"/>
          <w:b/>
        </w:rPr>
      </w:pPr>
    </w:p>
    <w:p w:rsidR="008127E1" w:rsidRPr="00673459" w:rsidRDefault="004A4BD7" w:rsidP="00673459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8D7A70" w:rsidRDefault="008D7A70" w:rsidP="008127E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</w:p>
    <w:p w:rsidR="00673459" w:rsidRDefault="00673459" w:rsidP="00673459">
      <w:pPr>
        <w:pStyle w:val="1"/>
        <w:spacing w:before="0" w:after="90"/>
        <w:jc w:val="center"/>
        <w:rPr>
          <w:rFonts w:ascii="Arial" w:hAnsi="Arial" w:cs="Arial"/>
          <w:b w:val="0"/>
          <w:bCs w:val="0"/>
          <w:color w:val="DB001B"/>
          <w:sz w:val="36"/>
          <w:szCs w:val="36"/>
        </w:rPr>
      </w:pPr>
      <w:r>
        <w:rPr>
          <w:rStyle w:val="inplace"/>
          <w:rFonts w:ascii="Arial" w:hAnsi="Arial" w:cs="Arial"/>
          <w:b w:val="0"/>
          <w:bCs w:val="0"/>
          <w:color w:val="DB001B"/>
          <w:sz w:val="36"/>
          <w:szCs w:val="36"/>
        </w:rPr>
        <w:t>К</w:t>
      </w:r>
      <w:r>
        <w:rPr>
          <w:rStyle w:val="inplace"/>
          <w:rFonts w:ascii="Arial" w:hAnsi="Arial" w:cs="Arial"/>
          <w:b w:val="0"/>
          <w:bCs w:val="0"/>
          <w:color w:val="DB001B"/>
          <w:sz w:val="36"/>
          <w:szCs w:val="36"/>
        </w:rPr>
        <w:t>аток дорожный XCMG XS143J</w:t>
      </w:r>
    </w:p>
    <w:p w:rsidR="00673459" w:rsidRDefault="00673459" w:rsidP="00673459">
      <w:pPr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4A4A4A"/>
          <w:sz w:val="21"/>
          <w:szCs w:val="21"/>
        </w:rPr>
        <w:drawing>
          <wp:inline distT="0" distB="0" distL="0" distR="0" wp14:anchorId="0B212F3C" wp14:editId="131DBCB5">
            <wp:extent cx="3433445" cy="2570480"/>
            <wp:effectExtent l="0" t="0" r="0" b="0"/>
            <wp:docPr id="3" name="Рисунок 3" descr="https://static.baza.farpost.ru/v/1497404541804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aza.farpost.ru/v/1497404541804_bullet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59" w:rsidRDefault="00673459" w:rsidP="00673459">
      <w:pPr>
        <w:jc w:val="center"/>
        <w:rPr>
          <w:rFonts w:ascii="Arial" w:hAnsi="Arial" w:cs="Arial"/>
          <w:color w:val="4A4A4A"/>
          <w:sz w:val="21"/>
          <w:szCs w:val="21"/>
        </w:rPr>
      </w:pPr>
      <w:r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Стоимость с учетом НДС 18%: 48500</w:t>
      </w:r>
      <w:r w:rsidRPr="00673459"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$</w:t>
      </w:r>
      <w:r>
        <w:rPr>
          <w:rStyle w:val="viewbull-summary-pricevalue"/>
          <w:rFonts w:ascii="Arial" w:hAnsi="Arial" w:cs="Arial"/>
          <w:b/>
          <w:bCs/>
          <w:color w:val="4A4A4A"/>
          <w:sz w:val="36"/>
          <w:szCs w:val="36"/>
        </w:rPr>
        <w:t>(утилизационный сбор включен)</w:t>
      </w:r>
    </w:p>
    <w:p w:rsidR="008127E1" w:rsidRDefault="00673459" w:rsidP="00673459">
      <w:r>
        <w:rPr>
          <w:rFonts w:ascii="Arial" w:hAnsi="Arial" w:cs="Arial"/>
          <w:color w:val="4A4A4A"/>
          <w:sz w:val="21"/>
          <w:szCs w:val="21"/>
        </w:rPr>
        <w:t xml:space="preserve">рабочий вес, </w:t>
      </w:r>
      <w:proofErr w:type="gramStart"/>
      <w:r>
        <w:rPr>
          <w:rFonts w:ascii="Arial" w:hAnsi="Arial" w:cs="Arial"/>
          <w:color w:val="4A4A4A"/>
          <w:sz w:val="21"/>
          <w:szCs w:val="21"/>
        </w:rPr>
        <w:t>кг</w:t>
      </w:r>
      <w:proofErr w:type="gramEnd"/>
      <w:r>
        <w:rPr>
          <w:rFonts w:ascii="Arial" w:hAnsi="Arial" w:cs="Arial"/>
          <w:color w:val="4A4A4A"/>
          <w:sz w:val="21"/>
          <w:szCs w:val="21"/>
        </w:rPr>
        <w:t xml:space="preserve"> 14000</w:t>
      </w:r>
      <w:r>
        <w:rPr>
          <w:rFonts w:ascii="Arial" w:hAnsi="Arial" w:cs="Arial"/>
          <w:color w:val="4A4A4A"/>
          <w:sz w:val="21"/>
          <w:szCs w:val="21"/>
        </w:rPr>
        <w:br/>
        <w:t>вес модуля вальца, кг 7000</w:t>
      </w:r>
      <w:r>
        <w:rPr>
          <w:rFonts w:ascii="Arial" w:hAnsi="Arial" w:cs="Arial"/>
          <w:color w:val="4A4A4A"/>
          <w:sz w:val="21"/>
          <w:szCs w:val="21"/>
        </w:rPr>
        <w:br/>
        <w:t>преодолеваемый уклон, % 30</w:t>
      </w:r>
      <w:r>
        <w:rPr>
          <w:rFonts w:ascii="Arial" w:hAnsi="Arial" w:cs="Arial"/>
          <w:color w:val="4A4A4A"/>
          <w:sz w:val="21"/>
          <w:szCs w:val="21"/>
        </w:rPr>
        <w:br/>
        <w:t>ширина вальца, мм 2130</w:t>
      </w:r>
      <w:r>
        <w:rPr>
          <w:rFonts w:ascii="Arial" w:hAnsi="Arial" w:cs="Arial"/>
          <w:color w:val="4A4A4A"/>
          <w:sz w:val="21"/>
          <w:szCs w:val="21"/>
        </w:rPr>
        <w:br/>
      </w:r>
      <w:proofErr w:type="gramStart"/>
      <w:r>
        <w:rPr>
          <w:rFonts w:ascii="Arial" w:hAnsi="Arial" w:cs="Arial"/>
          <w:color w:val="4A4A4A"/>
          <w:sz w:val="21"/>
          <w:szCs w:val="21"/>
        </w:rPr>
        <w:t>диаметр вальца, мм 1523</w:t>
      </w:r>
      <w:r>
        <w:rPr>
          <w:rFonts w:ascii="Arial" w:hAnsi="Arial" w:cs="Arial"/>
          <w:color w:val="4A4A4A"/>
          <w:sz w:val="21"/>
          <w:szCs w:val="21"/>
        </w:rPr>
        <w:br/>
        <w:t>статическая линейная нагрузка, Н/см 322</w:t>
      </w:r>
      <w:r>
        <w:rPr>
          <w:rFonts w:ascii="Arial" w:hAnsi="Arial" w:cs="Arial"/>
          <w:color w:val="4A4A4A"/>
          <w:sz w:val="21"/>
          <w:szCs w:val="21"/>
        </w:rPr>
        <w:br/>
        <w:t>амплитуда, высокая/низкая, мм 1,9/0,95</w:t>
      </w:r>
      <w:r>
        <w:rPr>
          <w:rFonts w:ascii="Arial" w:hAnsi="Arial" w:cs="Arial"/>
          <w:color w:val="4A4A4A"/>
          <w:sz w:val="21"/>
          <w:szCs w:val="21"/>
        </w:rPr>
        <w:br/>
        <w:t>частота, Гц 28</w:t>
      </w:r>
      <w:r>
        <w:rPr>
          <w:rFonts w:ascii="Arial" w:hAnsi="Arial" w:cs="Arial"/>
          <w:color w:val="4A4A4A"/>
          <w:sz w:val="21"/>
          <w:szCs w:val="21"/>
        </w:rPr>
        <w:br/>
        <w:t>центробежная сила, кН 274/137</w:t>
      </w:r>
      <w:r>
        <w:rPr>
          <w:rFonts w:ascii="Arial" w:hAnsi="Arial" w:cs="Arial"/>
          <w:color w:val="4A4A4A"/>
          <w:sz w:val="21"/>
          <w:szCs w:val="21"/>
        </w:rPr>
        <w:br/>
        <w:t>рабочая скорость, км/ч 2.7/4.8/10.5</w:t>
      </w:r>
      <w:r>
        <w:rPr>
          <w:rFonts w:ascii="Arial" w:hAnsi="Arial" w:cs="Arial"/>
          <w:color w:val="4A4A4A"/>
          <w:sz w:val="21"/>
          <w:szCs w:val="21"/>
        </w:rPr>
        <w:br/>
        <w:t>дорожный просвет, мм 431</w:t>
      </w:r>
      <w:r>
        <w:rPr>
          <w:rFonts w:ascii="Arial" w:hAnsi="Arial" w:cs="Arial"/>
          <w:color w:val="4A4A4A"/>
          <w:sz w:val="21"/>
          <w:szCs w:val="21"/>
        </w:rPr>
        <w:br/>
        <w:t>радиус поворота внешний, мм 6800</w:t>
      </w:r>
      <w:r>
        <w:rPr>
          <w:rFonts w:ascii="Arial" w:hAnsi="Arial" w:cs="Arial"/>
          <w:color w:val="4A4A4A"/>
          <w:sz w:val="21"/>
          <w:szCs w:val="21"/>
        </w:rPr>
        <w:br/>
        <w:t>модель двигателя SC5D125G</w:t>
      </w:r>
      <w:r>
        <w:rPr>
          <w:rFonts w:ascii="Arial" w:hAnsi="Arial" w:cs="Arial"/>
          <w:color w:val="4A4A4A"/>
          <w:sz w:val="21"/>
          <w:szCs w:val="21"/>
        </w:rPr>
        <w:br/>
        <w:t>мощность, кВт 92</w:t>
      </w:r>
      <w:r>
        <w:rPr>
          <w:rFonts w:ascii="Arial" w:hAnsi="Arial" w:cs="Arial"/>
          <w:color w:val="4A4A4A"/>
          <w:sz w:val="21"/>
          <w:szCs w:val="21"/>
        </w:rPr>
        <w:br/>
        <w:t>габаритные размеры, мм 6010Х2350Х3160</w:t>
      </w:r>
      <w:r>
        <w:rPr>
          <w:rFonts w:ascii="Arial" w:hAnsi="Arial" w:cs="Arial"/>
          <w:color w:val="4A4A4A"/>
          <w:sz w:val="21"/>
          <w:szCs w:val="21"/>
        </w:rPr>
        <w:br/>
        <w:t>Доставка в любой регион</w:t>
      </w:r>
      <w:r>
        <w:rPr>
          <w:rFonts w:ascii="Arial" w:hAnsi="Arial" w:cs="Arial"/>
          <w:color w:val="4A4A4A"/>
          <w:sz w:val="21"/>
          <w:szCs w:val="21"/>
        </w:rPr>
        <w:br/>
        <w:t>Лизинг, безналичный и наличный расчет</w:t>
      </w:r>
      <w:r>
        <w:rPr>
          <w:rFonts w:ascii="Arial" w:hAnsi="Arial" w:cs="Arial"/>
          <w:color w:val="4A4A4A"/>
          <w:sz w:val="21"/>
          <w:szCs w:val="21"/>
        </w:rPr>
        <w:br/>
        <w:t>Гарантия</w:t>
      </w:r>
      <w:proofErr w:type="gramEnd"/>
      <w:r>
        <w:rPr>
          <w:rFonts w:ascii="Arial" w:hAnsi="Arial" w:cs="Arial"/>
          <w:color w:val="4A4A4A"/>
          <w:sz w:val="21"/>
          <w:szCs w:val="21"/>
        </w:rPr>
        <w:t xml:space="preserve"> от завода-производителя</w:t>
      </w:r>
    </w:p>
    <w:sectPr w:rsidR="008127E1" w:rsidSect="008127E1">
      <w:headerReference w:type="default" r:id="rId9"/>
      <w:pgSz w:w="11906" w:h="16838"/>
      <w:pgMar w:top="50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02" w:rsidRDefault="007C5002" w:rsidP="008127E1">
      <w:pPr>
        <w:spacing w:after="0" w:line="240" w:lineRule="auto"/>
      </w:pPr>
      <w:r>
        <w:separator/>
      </w:r>
    </w:p>
  </w:endnote>
  <w:endnote w:type="continuationSeparator" w:id="0">
    <w:p w:rsidR="007C5002" w:rsidRDefault="007C5002" w:rsidP="008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02" w:rsidRDefault="007C5002" w:rsidP="008127E1">
      <w:pPr>
        <w:spacing w:after="0" w:line="240" w:lineRule="auto"/>
      </w:pPr>
      <w:r>
        <w:separator/>
      </w:r>
    </w:p>
  </w:footnote>
  <w:footnote w:type="continuationSeparator" w:id="0">
    <w:p w:rsidR="007C5002" w:rsidRDefault="007C5002" w:rsidP="008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E1" w:rsidRDefault="008127E1" w:rsidP="008127E1">
    <w:pPr>
      <w:pStyle w:val="a5"/>
    </w:pPr>
  </w:p>
  <w:p w:rsidR="008127E1" w:rsidRDefault="00812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1"/>
    <w:rsid w:val="0013306D"/>
    <w:rsid w:val="00194CBA"/>
    <w:rsid w:val="00273EB9"/>
    <w:rsid w:val="002E3CF6"/>
    <w:rsid w:val="00302064"/>
    <w:rsid w:val="004A4BD7"/>
    <w:rsid w:val="006256B3"/>
    <w:rsid w:val="00673459"/>
    <w:rsid w:val="007C5002"/>
    <w:rsid w:val="008127E1"/>
    <w:rsid w:val="00890D9C"/>
    <w:rsid w:val="008D7A70"/>
    <w:rsid w:val="00B804D7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8127E1"/>
    <w:rPr>
      <w:color w:val="0000FF" w:themeColor="hyperlink"/>
      <w:u w:val="single"/>
    </w:rPr>
  </w:style>
  <w:style w:type="paragraph" w:styleId="a4">
    <w:name w:val="No Spacing"/>
    <w:uiPriority w:val="1"/>
    <w:qFormat/>
    <w:rsid w:val="008127E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E1"/>
  </w:style>
  <w:style w:type="paragraph" w:styleId="a7">
    <w:name w:val="footer"/>
    <w:basedOn w:val="a"/>
    <w:link w:val="a8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E1"/>
  </w:style>
  <w:style w:type="character" w:customStyle="1" w:styleId="inplace">
    <w:name w:val="inplace"/>
    <w:basedOn w:val="a0"/>
    <w:rsid w:val="00673459"/>
  </w:style>
  <w:style w:type="character" w:customStyle="1" w:styleId="viewbull-headeractuality">
    <w:name w:val="viewbull-header__actuality"/>
    <w:basedOn w:val="a0"/>
    <w:rsid w:val="00673459"/>
  </w:style>
  <w:style w:type="character" w:customStyle="1" w:styleId="viewbull-summary-pricevalue">
    <w:name w:val="viewbull-summary-price__value"/>
    <w:basedOn w:val="a0"/>
    <w:rsid w:val="00673459"/>
  </w:style>
  <w:style w:type="character" w:customStyle="1" w:styleId="usernick">
    <w:name w:val="usernick"/>
    <w:basedOn w:val="a0"/>
    <w:rsid w:val="00673459"/>
  </w:style>
  <w:style w:type="paragraph" w:customStyle="1" w:styleId="inplace1">
    <w:name w:val="inplace1"/>
    <w:basedOn w:val="a"/>
    <w:rsid w:val="0067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8127E1"/>
    <w:rPr>
      <w:color w:val="0000FF" w:themeColor="hyperlink"/>
      <w:u w:val="single"/>
    </w:rPr>
  </w:style>
  <w:style w:type="paragraph" w:styleId="a4">
    <w:name w:val="No Spacing"/>
    <w:uiPriority w:val="1"/>
    <w:qFormat/>
    <w:rsid w:val="008127E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E1"/>
  </w:style>
  <w:style w:type="paragraph" w:styleId="a7">
    <w:name w:val="footer"/>
    <w:basedOn w:val="a"/>
    <w:link w:val="a8"/>
    <w:uiPriority w:val="99"/>
    <w:unhideWhenUsed/>
    <w:rsid w:val="008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E1"/>
  </w:style>
  <w:style w:type="character" w:customStyle="1" w:styleId="inplace">
    <w:name w:val="inplace"/>
    <w:basedOn w:val="a0"/>
    <w:rsid w:val="00673459"/>
  </w:style>
  <w:style w:type="character" w:customStyle="1" w:styleId="viewbull-headeractuality">
    <w:name w:val="viewbull-header__actuality"/>
    <w:basedOn w:val="a0"/>
    <w:rsid w:val="00673459"/>
  </w:style>
  <w:style w:type="character" w:customStyle="1" w:styleId="viewbull-summary-pricevalue">
    <w:name w:val="viewbull-summary-price__value"/>
    <w:basedOn w:val="a0"/>
    <w:rsid w:val="00673459"/>
  </w:style>
  <w:style w:type="character" w:customStyle="1" w:styleId="usernick">
    <w:name w:val="usernick"/>
    <w:basedOn w:val="a0"/>
    <w:rsid w:val="00673459"/>
  </w:style>
  <w:style w:type="paragraph" w:customStyle="1" w:styleId="inplace1">
    <w:name w:val="inplace1"/>
    <w:basedOn w:val="a"/>
    <w:rsid w:val="0067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9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013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570">
                      <w:marLeft w:val="-30"/>
                      <w:marRight w:val="-30"/>
                      <w:marTop w:val="630"/>
                      <w:marBottom w:val="630"/>
                      <w:divBdr>
                        <w:top w:val="single" w:sz="6" w:space="12" w:color="F9B646"/>
                        <w:left w:val="single" w:sz="6" w:space="12" w:color="F9B646"/>
                        <w:bottom w:val="single" w:sz="6" w:space="12" w:color="F9B646"/>
                        <w:right w:val="single" w:sz="6" w:space="12" w:color="F9B646"/>
                      </w:divBdr>
                      <w:divsChild>
                        <w:div w:id="17417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6388">
                              <w:marLeft w:val="0"/>
                              <w:marRight w:val="49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34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56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1302">
                                  <w:marLeft w:val="0"/>
                                  <w:marRight w:val="1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449961">
                                  <w:marLeft w:val="1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333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60438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467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3962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21741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343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932539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8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1810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0167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7932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2495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197">
                          <w:marLeft w:val="20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350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1C</cp:lastModifiedBy>
  <cp:revision>2</cp:revision>
  <dcterms:created xsi:type="dcterms:W3CDTF">2017-07-19T11:33:00Z</dcterms:created>
  <dcterms:modified xsi:type="dcterms:W3CDTF">2017-07-19T11:33:00Z</dcterms:modified>
</cp:coreProperties>
</file>